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B47" w:rsidRDefault="00310536">
      <w:r>
        <w:t>Excerpt Janice Jackson statement September 6 2018</w:t>
      </w:r>
    </w:p>
    <w:p w:rsidR="00310536" w:rsidRDefault="00310536">
      <w:bookmarkStart w:id="0" w:name="_GoBack"/>
      <w:r>
        <w:rPr>
          <w:noProof/>
          <w:lang w:eastAsia="en-CA"/>
        </w:rPr>
        <w:drawing>
          <wp:inline distT="0" distB="0" distL="0" distR="0" wp14:anchorId="2CE56905" wp14:editId="65C22F1F">
            <wp:extent cx="5943600" cy="2954020"/>
            <wp:effectExtent l="0" t="0" r="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5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End w:id="0"/>
    </w:p>
    <w:sectPr w:rsidR="003105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536"/>
    <w:rsid w:val="00310536"/>
    <w:rsid w:val="00AD1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0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5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0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05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</dc:creator>
  <cp:lastModifiedBy>Wendy</cp:lastModifiedBy>
  <cp:revision>1</cp:revision>
  <dcterms:created xsi:type="dcterms:W3CDTF">2018-10-05T22:07:00Z</dcterms:created>
  <dcterms:modified xsi:type="dcterms:W3CDTF">2018-10-05T22:08:00Z</dcterms:modified>
</cp:coreProperties>
</file>